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94"/>
        <w:spacing w:before="0" w:beforeAutospacing="false" w:after="0" w:afterAutospacing="false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о проведении Конкурса </w:t>
      </w:r>
    </w:p>
    <w:p>
      <w:pPr>
        <w:pStyle w:val="style94"/>
        <w:spacing w:before="0" w:beforeAutospacing="false" w:after="0" w:afterAutospacing="false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«Календарь подарков»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sz w:val="26"/>
          <w:szCs w:val="26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i/>
          <w:sz w:val="26"/>
          <w:szCs w:val="26"/>
        </w:rPr>
      </w:pPr>
      <w:r>
        <w:rPr>
          <w:rFonts w:ascii="Times New Roman" w:cs="Times New Roman" w:hAnsi="Times New Roman"/>
          <w:i/>
          <w:sz w:val="26"/>
          <w:szCs w:val="26"/>
        </w:rPr>
        <w:t>§ 1. Общие положения</w:t>
      </w:r>
    </w:p>
    <w:p>
      <w:pPr>
        <w:pStyle w:val="style0"/>
        <w:spacing w:after="0" w:lineRule="auto" w:line="240"/>
        <w:ind w:firstLine="708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1.1. Настоящие Правила (далее – «Правила») определяют условия Конкурса, проводимого на телеканале «Регион 29»</w:t>
      </w:r>
      <w:r>
        <w:t xml:space="preserve"> </w:t>
      </w:r>
      <w:r>
        <w:t xml:space="preserve">и </w:t>
      </w:r>
      <w:r>
        <w:rPr>
          <w:rFonts w:ascii="Times New Roman" w:cs="Times New Roman" w:hAnsi="Times New Roman"/>
          <w:sz w:val="26"/>
          <w:szCs w:val="26"/>
        </w:rPr>
        <w:t>в социальной сети «</w:t>
      </w:r>
      <w:r>
        <w:rPr>
          <w:rFonts w:ascii="Times New Roman" w:cs="Times New Roman" w:hAnsi="Times New Roman"/>
          <w:sz w:val="26"/>
          <w:szCs w:val="26"/>
        </w:rPr>
        <w:t>ВКонтакте</w:t>
      </w:r>
      <w:r>
        <w:rPr>
          <w:rFonts w:ascii="Times New Roman" w:cs="Times New Roman" w:hAnsi="Times New Roman"/>
          <w:sz w:val="26"/>
          <w:szCs w:val="26"/>
        </w:rPr>
        <w:t>» в группе https://vk.com/region29tv</w:t>
      </w:r>
      <w:r>
        <w:rPr>
          <w:rFonts w:ascii="Times New Roman" w:cs="Times New Roman" w:hAnsi="Times New Roman"/>
          <w:sz w:val="26"/>
          <w:szCs w:val="26"/>
        </w:rPr>
        <w:t xml:space="preserve"> (далее – «Конкурс»), размещены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 xml:space="preserve">на сайте </w:t>
      </w:r>
      <w:r>
        <w:rPr>
          <w:rFonts w:ascii="Times New Roman" w:cs="Times New Roman" w:hAnsi="Times New Roman"/>
          <w:sz w:val="26"/>
          <w:szCs w:val="26"/>
          <w:lang w:val="en-US"/>
        </w:rPr>
        <w:t>region</w:t>
      </w:r>
      <w:r>
        <w:rPr>
          <w:rFonts w:ascii="Times New Roman" w:cs="Times New Roman" w:hAnsi="Times New Roman"/>
          <w:sz w:val="26"/>
          <w:szCs w:val="26"/>
        </w:rPr>
        <w:t>29.</w:t>
      </w:r>
      <w:r>
        <w:rPr>
          <w:rFonts w:ascii="Times New Roman" w:cs="Times New Roman" w:hAnsi="Times New Roman"/>
          <w:sz w:val="26"/>
          <w:szCs w:val="26"/>
          <w:lang w:val="en-US"/>
        </w:rPr>
        <w:t>ru</w:t>
      </w:r>
    </w:p>
    <w:p>
      <w:pPr>
        <w:pStyle w:val="style0"/>
        <w:spacing w:after="0" w:lineRule="auto" w:line="240"/>
        <w:ind w:firstLine="708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1.2. Конкурс проводится на территории Архангельской области.</w:t>
      </w:r>
    </w:p>
    <w:p>
      <w:pPr>
        <w:pStyle w:val="style0"/>
        <w:spacing w:after="0" w:lineRule="auto" w:line="240"/>
        <w:ind w:firstLine="708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1.3. Организатором Конкурса является общество с ограниченной ответственностью «Агентство «Правда Севера» (ООО «АПС»), именуемое в дальнейшем «Организатор». Подарочный фонд формируется за счет средств Организатора и партнеров.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sz w:val="26"/>
          <w:szCs w:val="26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i/>
          <w:sz w:val="26"/>
          <w:szCs w:val="26"/>
        </w:rPr>
      </w:pPr>
      <w:r>
        <w:rPr>
          <w:rFonts w:ascii="Times New Roman" w:cs="Times New Roman" w:hAnsi="Times New Roman"/>
          <w:i/>
          <w:sz w:val="26"/>
          <w:szCs w:val="26"/>
        </w:rPr>
        <w:t xml:space="preserve">§ 2. Правила участия 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2.1. Участвовать в Конкурсе могут совершеннолетние физические лица.</w:t>
      </w:r>
    </w:p>
    <w:p>
      <w:pPr>
        <w:pStyle w:val="style0"/>
        <w:spacing w:after="0" w:lineRule="auto" w:line="240"/>
        <w:ind w:firstLine="708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2.2. </w:t>
      </w:r>
      <w:r>
        <w:rPr>
          <w:rFonts w:ascii="Times New Roman" w:cs="Times New Roman" w:hAnsi="Times New Roman"/>
          <w:sz w:val="26"/>
          <w:szCs w:val="26"/>
        </w:rPr>
        <w:t xml:space="preserve">Ведущий задает вопрос, связанный с Архангельской областью. </w:t>
      </w:r>
    </w:p>
    <w:p>
      <w:pPr>
        <w:pStyle w:val="style0"/>
        <w:spacing w:after="0" w:lineRule="auto" w:line="240"/>
        <w:ind w:firstLine="708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Для участия в конкурсе в период с 18.12.2023 по 31.12.2023 во время проведения прямого эфира из студии телеканала «Регион 29» необходимо дозвониться по телефону </w:t>
      </w:r>
      <w:r>
        <w:rPr>
          <w:rFonts w:ascii="Times New Roman" w:cs="Times New Roman" w:hAnsi="Times New Roman"/>
          <w:sz w:val="26"/>
          <w:szCs w:val="26"/>
        </w:rPr>
        <w:t>(8182) 211-385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>и дать правильный ответ на вопрос</w:t>
      </w:r>
      <w:r>
        <w:rPr>
          <w:rFonts w:ascii="Times New Roman" w:cs="Times New Roman" w:hAnsi="Times New Roman"/>
          <w:sz w:val="26"/>
          <w:szCs w:val="26"/>
        </w:rPr>
        <w:t>,</w:t>
      </w:r>
      <w:r>
        <w:rPr>
          <w:rFonts w:ascii="Times New Roman" w:cs="Times New Roman" w:hAnsi="Times New Roman"/>
          <w:sz w:val="26"/>
          <w:szCs w:val="26"/>
        </w:rPr>
        <w:t xml:space="preserve"> либо оставить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>комментари</w:t>
      </w:r>
      <w:r>
        <w:rPr>
          <w:rFonts w:ascii="Times New Roman" w:cs="Times New Roman" w:hAnsi="Times New Roman"/>
          <w:sz w:val="26"/>
          <w:szCs w:val="26"/>
        </w:rPr>
        <w:t>й с правильным ответом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>и</w:t>
      </w:r>
      <w:r>
        <w:rPr>
          <w:rFonts w:ascii="Times New Roman" w:cs="Times New Roman" w:hAnsi="Times New Roman"/>
          <w:sz w:val="26"/>
          <w:szCs w:val="26"/>
        </w:rPr>
        <w:t xml:space="preserve"> порядковы</w:t>
      </w:r>
      <w:r>
        <w:rPr>
          <w:rFonts w:ascii="Times New Roman" w:cs="Times New Roman" w:hAnsi="Times New Roman"/>
          <w:sz w:val="26"/>
          <w:szCs w:val="26"/>
        </w:rPr>
        <w:t>м</w:t>
      </w:r>
      <w:r>
        <w:rPr>
          <w:rFonts w:ascii="Times New Roman" w:cs="Times New Roman" w:hAnsi="Times New Roman"/>
          <w:sz w:val="26"/>
          <w:szCs w:val="26"/>
        </w:rPr>
        <w:t xml:space="preserve"> номер</w:t>
      </w:r>
      <w:r>
        <w:rPr>
          <w:rFonts w:ascii="Times New Roman" w:cs="Times New Roman" w:hAnsi="Times New Roman"/>
          <w:sz w:val="26"/>
          <w:szCs w:val="26"/>
        </w:rPr>
        <w:t>ом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>под прямым эфиром</w:t>
      </w:r>
      <w:r>
        <w:rPr>
          <w:rFonts w:ascii="Times New Roman" w:cs="Times New Roman" w:hAnsi="Times New Roman"/>
          <w:sz w:val="26"/>
          <w:szCs w:val="26"/>
        </w:rPr>
        <w:t xml:space="preserve"> в социальной сети «</w:t>
      </w:r>
      <w:r>
        <w:rPr>
          <w:rFonts w:ascii="Times New Roman" w:cs="Times New Roman" w:hAnsi="Times New Roman"/>
          <w:sz w:val="26"/>
          <w:szCs w:val="26"/>
        </w:rPr>
        <w:t>ВКонтакте</w:t>
      </w:r>
      <w:r>
        <w:rPr>
          <w:rFonts w:ascii="Times New Roman" w:cs="Times New Roman" w:hAnsi="Times New Roman"/>
          <w:sz w:val="26"/>
          <w:szCs w:val="26"/>
        </w:rPr>
        <w:t xml:space="preserve">» в группе </w:t>
      </w:r>
      <w:r>
        <w:rPr/>
        <w:fldChar w:fldCharType="begin"/>
      </w:r>
      <w:r>
        <w:instrText xml:space="preserve"> HYPERLINK "https://vk.com/region29tv"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6"/>
          <w:szCs w:val="26"/>
        </w:rPr>
        <w:t>https://vk.com/region29tv</w:t>
      </w:r>
      <w:r>
        <w:rPr/>
        <w:fldChar w:fldCharType="end"/>
      </w:r>
      <w:r>
        <w:rPr>
          <w:rStyle w:val="style85"/>
          <w:rFonts w:ascii="Times New Roman" w:cs="Times New Roman" w:hAnsi="Times New Roman"/>
          <w:color w:val="auto"/>
          <w:sz w:val="26"/>
          <w:szCs w:val="26"/>
          <w:u w:val="none"/>
        </w:rPr>
        <w:t>.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</w:p>
    <w:p>
      <w:pPr>
        <w:pStyle w:val="style0"/>
        <w:spacing w:after="0" w:lineRule="auto" w:line="240"/>
        <w:ind w:firstLine="708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2.3. Один победитель определяется во время прямого эфира, второй победитель определяется </w:t>
      </w:r>
      <w:r>
        <w:rPr>
          <w:rFonts w:ascii="Times New Roman" w:cs="Times New Roman" w:hAnsi="Times New Roman"/>
          <w:sz w:val="26"/>
          <w:szCs w:val="26"/>
        </w:rPr>
        <w:t>в течение трёх часов после эфира с помощью программы-генератора случайных чисел на основе порядковых номеров, оставленных в комментариях под трансляцией</w:t>
      </w:r>
      <w:r>
        <w:rPr>
          <w:rFonts w:ascii="Times New Roman" w:cs="Times New Roman" w:hAnsi="Times New Roman"/>
          <w:sz w:val="26"/>
          <w:szCs w:val="26"/>
        </w:rPr>
        <w:t xml:space="preserve"> в социальной сети «ВКонтакте». </w:t>
      </w:r>
    </w:p>
    <w:p>
      <w:pPr>
        <w:pStyle w:val="style0"/>
        <w:spacing w:after="0" w:lineRule="auto" w:line="240"/>
        <w:ind w:firstLine="708"/>
        <w:jc w:val="both"/>
        <w:rPr>
          <w:rStyle w:val="style85"/>
          <w:rFonts w:ascii="Times New Roman" w:cs="Times New Roman" w:hAnsi="Times New Roman"/>
          <w:color w:val="auto"/>
          <w:sz w:val="26"/>
          <w:szCs w:val="26"/>
          <w:u w:val="none"/>
        </w:rPr>
      </w:pPr>
      <w:r>
        <w:rPr>
          <w:rStyle w:val="style85"/>
          <w:rFonts w:ascii="Times New Roman" w:cs="Times New Roman" w:hAnsi="Times New Roman"/>
          <w:color w:val="auto"/>
          <w:sz w:val="26"/>
          <w:szCs w:val="26"/>
          <w:u w:val="none"/>
        </w:rPr>
        <w:t xml:space="preserve">2.4. Если по телефону человек называет правильный ответ на вопрос ведущего, ему предоставляется право выбрать номер ячейки, внутри которой подарок от одного из партнеров.  </w:t>
      </w:r>
    </w:p>
    <w:p>
      <w:pPr>
        <w:pStyle w:val="style0"/>
        <w:spacing w:after="0" w:lineRule="auto" w:line="240"/>
        <w:ind w:firstLine="708"/>
        <w:jc w:val="both"/>
        <w:rPr>
          <w:rStyle w:val="style85"/>
          <w:rFonts w:ascii="Times New Roman" w:cs="Times New Roman" w:hAnsi="Times New Roman"/>
          <w:color w:val="auto"/>
          <w:sz w:val="26"/>
          <w:szCs w:val="26"/>
          <w:u w:val="none"/>
        </w:rPr>
      </w:pPr>
      <w:r>
        <w:rPr>
          <w:rStyle w:val="style85"/>
          <w:rFonts w:ascii="Times New Roman" w:cs="Times New Roman" w:hAnsi="Times New Roman"/>
          <w:color w:val="auto"/>
          <w:sz w:val="26"/>
          <w:szCs w:val="26"/>
          <w:u w:val="none"/>
        </w:rPr>
        <w:t>2.5 Победитель также получает право открыть ещё одну ячейку и, тем самым, определить подарок для победителя из числа участников, которые оставляли комментарии  в социальной сети «</w:t>
      </w:r>
      <w:r>
        <w:rPr>
          <w:rStyle w:val="style85"/>
          <w:rFonts w:ascii="Times New Roman" w:cs="Times New Roman" w:hAnsi="Times New Roman"/>
          <w:color w:val="auto"/>
          <w:sz w:val="26"/>
          <w:szCs w:val="26"/>
          <w:u w:val="none"/>
        </w:rPr>
        <w:t>ВКонтакте</w:t>
      </w:r>
      <w:r>
        <w:rPr>
          <w:rStyle w:val="style85"/>
          <w:rFonts w:ascii="Times New Roman" w:cs="Times New Roman" w:hAnsi="Times New Roman"/>
          <w:color w:val="auto"/>
          <w:sz w:val="26"/>
          <w:szCs w:val="26"/>
          <w:u w:val="none"/>
        </w:rPr>
        <w:t xml:space="preserve">». 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2.6. Все участники, выполнившие предусмотренные Конкурсом условия, становятся участниками Конкурса.  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color w:val="000000"/>
          <w:sz w:val="26"/>
          <w:szCs w:val="26"/>
        </w:rPr>
      </w:pPr>
      <w:r>
        <w:rPr>
          <w:rFonts w:ascii="Times New Roman" w:cs="Times New Roman" w:hAnsi="Times New Roman"/>
          <w:color w:val="000000"/>
          <w:sz w:val="26"/>
          <w:szCs w:val="26"/>
        </w:rPr>
        <w:t>2.7. По итогам Конкурса должны быть разыграны следующие подарки:</w:t>
      </w:r>
    </w:p>
    <w:tbl>
      <w:tblPr>
        <w:tblW w:w="9180" w:type="dxa"/>
        <w:tblInd w:w="93" w:type="dxa"/>
        <w:tblLook w:val="04A0" w:firstRow="1" w:lastRow="0" w:firstColumn="1" w:lastColumn="0" w:noHBand="0" w:noVBand="1"/>
      </w:tblPr>
      <w:tblGrid>
        <w:gridCol w:w="578"/>
        <w:gridCol w:w="1554"/>
        <w:gridCol w:w="4262"/>
        <w:gridCol w:w="2786"/>
      </w:tblGrid>
      <w:tr>
        <w:trPr>
          <w:trHeight w:val="300" w:hRule="atLeas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Вид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Тема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</w:tr>
      <w:tr>
        <w:tblPrEx/>
        <w:trPr>
          <w:trHeight w:val="300" w:hRule="atLeast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  <w:t>Билет на 2 лица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  <w:t>Оркестр волынщиков Москвы в АГКЦ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>
        <w:tblPrEx/>
        <w:trPr>
          <w:trHeight w:val="300" w:hRule="atLeast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  <w:t>Подарочный набор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  <w:t>Косметика салон PREMIUM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16"/>
                <w:szCs w:val="16"/>
                <w:lang w:val="en-US" w:eastAsia="ru-RU"/>
              </w:rPr>
              <w:t>3</w:t>
            </w:r>
          </w:p>
        </w:tc>
      </w:tr>
      <w:tr>
        <w:tblPrEx/>
        <w:trPr>
          <w:trHeight w:val="300" w:hRule="atLeast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>
            <w:pPr>
              <w:pStyle w:val="style0"/>
              <w:spacing w:after="0" w:lineRule="auto" w:line="240"/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16"/>
                <w:szCs w:val="16"/>
                <w:lang w:val="en-US" w:eastAsia="ru-RU"/>
              </w:rPr>
              <w:t>Календарь + сертификат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>
            <w:pPr>
              <w:pStyle w:val="style0"/>
              <w:spacing w:after="0" w:lineRule="auto" w:line="240"/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16"/>
                <w:szCs w:val="16"/>
                <w:lang w:val="en-US" w:eastAsia="ru-RU"/>
              </w:rPr>
              <w:t>Телеканал «Регион 29» и Рестопорт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style0"/>
              <w:spacing w:after="0" w:lineRule="auto" w:line="240"/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16"/>
                <w:szCs w:val="16"/>
                <w:lang w:val="en-US" w:eastAsia="ru-RU"/>
              </w:rPr>
              <w:t xml:space="preserve">                               1</w:t>
            </w:r>
          </w:p>
        </w:tc>
      </w:tr>
      <w:tr>
        <w:tblPrEx/>
        <w:trPr>
          <w:trHeight w:val="300" w:hRule="atLeast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  <w:t>Сертификат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  <w:t>услуги Фитнес центра ф/ц Разминка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>
        <w:tblPrEx/>
        <w:trPr>
          <w:trHeight w:val="300" w:hRule="atLeast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  <w:t>Сертификат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  <w:t xml:space="preserve">на кофе </w:t>
            </w:r>
            <w:r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  <w:t>coffee</w:t>
            </w:r>
            <w:r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  <w:t>like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>
        <w:tblPrEx/>
        <w:trPr>
          <w:trHeight w:val="300" w:hRule="atLeast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  <w:t>Билет</w:t>
            </w:r>
            <w:r>
              <w:rPr>
                <w:rFonts w:cs="Times New Roman" w:eastAsia="Times New Roman"/>
                <w:color w:val="000000"/>
                <w:sz w:val="16"/>
                <w:szCs w:val="16"/>
                <w:lang w:val="en-US" w:eastAsia="ru-RU"/>
              </w:rPr>
              <w:t xml:space="preserve"> на 2 лица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  <w:t xml:space="preserve">Рождество в Музее «Малые </w:t>
            </w:r>
            <w:r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  <w:t>К</w:t>
            </w:r>
            <w:r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  <w:t>о</w:t>
            </w:r>
            <w:r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  <w:t>релы</w:t>
            </w:r>
            <w:r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</w:tr>
      <w:tr>
        <w:tblPrEx/>
        <w:trPr>
          <w:trHeight w:val="300" w:hRule="atLeast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  <w:t>Сертификат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  <w:t>Центр Красоты и здоровья «Белая Аллея»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>
        <w:tblPrEx/>
        <w:trPr>
          <w:trHeight w:val="300" w:hRule="atLeast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  <w:t>Сертификат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  <w:t>торговая сеть модной одежды «</w:t>
            </w:r>
            <w:r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  <w:t>Модемия</w:t>
            </w:r>
            <w:r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>
        <w:tblPrEx/>
        <w:trPr>
          <w:trHeight w:val="300" w:hRule="atLeast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16"/>
                <w:szCs w:val="16"/>
                <w:lang w:val="en-US" w:eastAsia="ru-RU"/>
              </w:rPr>
              <w:t>Робот-пылесос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  <w:t>Бытовая техника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</w:tr>
      <w:tr>
        <w:tblPrEx/>
        <w:trPr>
          <w:trHeight w:val="300" w:hRule="atLeast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  <w:t>Сертификат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  <w:t>Исакогорский</w:t>
            </w:r>
            <w:r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  <w:t xml:space="preserve"> хлеб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>
        <w:tblPrEx/>
        <w:trPr>
          <w:trHeight w:val="300" w:hRule="atLeast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  <w:t>Шопер с подарком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  <w:t>Шопер</w:t>
            </w:r>
            <w:r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  <w:t xml:space="preserve"> + книга от Молодежного театра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>
        <w:tblPrEx/>
        <w:trPr>
          <w:trHeight w:val="300" w:hRule="atLeast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  <w:t>Подарочная карта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  <w:t> Сеть магазинов «Петровский»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>
        <w:tblPrEx/>
        <w:trPr>
          <w:trHeight w:val="300" w:hRule="atLeast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  <w:t>Сертификат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  <w:t>Рестопорт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16"/>
                <w:szCs w:val="16"/>
                <w:lang w:val="en-US" w:eastAsia="ru-RU"/>
              </w:rPr>
              <w:t>2</w:t>
            </w:r>
          </w:p>
        </w:tc>
      </w:tr>
    </w:tbl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color w:val="000000"/>
          <w:sz w:val="16"/>
          <w:szCs w:val="16"/>
        </w:rPr>
      </w:pPr>
    </w:p>
    <w:p>
      <w:pPr>
        <w:pStyle w:val="style0"/>
        <w:tabs>
          <w:tab w:val="left" w:leader="none" w:pos="0"/>
        </w:tabs>
        <w:spacing w:after="0" w:lineRule="auto" w:line="240"/>
        <w:ind w:firstLine="709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2.8. Игровое, лотерейное и прочее специальное оборудование в Конкурсе не используется.</w:t>
      </w:r>
    </w:p>
    <w:p>
      <w:pPr>
        <w:pStyle w:val="style0"/>
        <w:tabs>
          <w:tab w:val="left" w:leader="none" w:pos="0"/>
        </w:tabs>
        <w:spacing w:after="0" w:lineRule="auto" w:line="240"/>
        <w:ind w:firstLine="709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2.9. Один участник может получить не более 1 (одного) подарка за весь период проведения Конкурса. Общее количество Победителей Конкурса составляет </w:t>
      </w:r>
      <w:r>
        <w:rPr>
          <w:rFonts w:ascii="Times New Roman" w:cs="Times New Roman" w:hAnsi="Times New Roman"/>
          <w:sz w:val="26"/>
          <w:szCs w:val="26"/>
          <w:highlight w:val="yellow"/>
        </w:rPr>
        <w:t>25</w:t>
      </w:r>
      <w:bookmarkStart w:id="0" w:name="_GoBack"/>
      <w:bookmarkEnd w:id="0"/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>человек.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2.10. Организатор оставляет за собой право исключить участника, в отношении которого имеется подозрение, что он действует не в соответствии с условиями Конкурса, изложенными в настоящих Правилах. 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2.11. Участие в Конкурсе означает полное и безусловное принятие Участником условий настоящего Положения, а также в случае признания его Победителем согласие на обработку предоставленных Участником своих персональных данных в целях выполнения Организатором обязанностей, предусмотренных действующим законодательством РФ, в частности, Налоговым кодексом Российской Федерации.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Участием в Конкурсе Участник, действуя своей волей и в своих интересах, в соответствии с требованиями Федерального закона «О персональных данных» дает свое согласие Организатору в случае признания его Победителем на обработку Организатором (сбор, запись, систематизацию, накопление, хранение, подтверждение, уточнение, обновление, изменение), использование, распространение, предоставление, передачу и уничтожение Организатором персональных данных Участника, в т.ч. с использованием средств автоматизации и автоматизированных систем управления базами данных, иных программных средств, разработанных по поручению Организатора, а также на ручную, автоматизированную и смешанную обработку персональных данных Участника, как с передачей по внутренней сети Организатора, а также по сети Интернет, так и без таковой. Используемые способы обработки включают, в том числе (без ограничений), следующие: уточнение данных путем телефонной, почтовой связи или с помощью контакта через сеть Интернет. 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Настоящее согласие дается Участником на осуществление действий в отношении персональных данных Участника в случае признания его победителем, которые необходимы для достижения указанных выше целей, в отношении информации, относящейся к Победителю, включая следующую: фамилия, имя, отчество, номер телефона, адрес электронной почты. 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Обработка персональных данных Организатором осуществляется в соответствии с действующим законодательством РФ.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Согласие на обработку Организатором предоставленных персональных данных действует не дольше, чем этого требуют цели обработки персональных данных. 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Участник вправе в любое время отозвать свое согласие на обработку предоставленных персональных данных путем направления письменного уведомления со своей подписью на адрес Организаторов.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2.12. В целях выполнения возложенных Налоговым кодексом РФ на Организатора обязанностей Победитель предоставляет согласие также на обработку следующих персональных данных: номер паспорта гражданина Российской Федерации, дата рождения, ИНН - указанные данные Победителей Конкурса обрабатываются исключительно в целях подачи сведений в налоговые органы, в порядке, предусмотренном действующим законодательством.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2.13. При получении участником подарка стоимостью свыше 4 000 (Четырех тысяч) рублей, Организатор выступает налоговым агентом и подает сведения  в налоговые органы, в порядке, предусмотренном действующим законодательством.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2.14. Участием в Конкурсе любой Участник дает свое согласие на размещении своих имени, фамилии, отчества и изображения (фотографии, видео) в средствах массовой информации, в средствах массового распространения информации, включая (без ограничений) социальные сети. 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Имя, фамилия, отчество и изображения (фотографии, видео) не могут быть использованы способами, порочащими честь, достоинство и деловую репутацию и иными противозаконными способами.</w:t>
      </w:r>
    </w:p>
    <w:p>
      <w:pPr>
        <w:pStyle w:val="style0"/>
        <w:spacing w:after="0" w:lineRule="auto" w:line="240"/>
        <w:ind w:firstLine="708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2.15. Количество попыток участия в Конкурсе для участников не лимитируется. Организатор оставляет за собой право увеличить количество подарков.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sz w:val="26"/>
          <w:szCs w:val="26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i/>
          <w:sz w:val="26"/>
          <w:szCs w:val="26"/>
        </w:rPr>
      </w:pPr>
      <w:r>
        <w:rPr>
          <w:rFonts w:ascii="Times New Roman" w:cs="Times New Roman" w:hAnsi="Times New Roman"/>
          <w:i/>
          <w:sz w:val="26"/>
          <w:szCs w:val="26"/>
        </w:rPr>
        <w:t>§ 3. Заключительные положения</w:t>
      </w:r>
    </w:p>
    <w:p>
      <w:pPr>
        <w:pStyle w:val="style0"/>
        <w:spacing w:after="0" w:lineRule="auto" w:line="240"/>
        <w:ind w:firstLine="708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3.1. Организатор не несет ответственности за:</w:t>
      </w:r>
    </w:p>
    <w:p>
      <w:pPr>
        <w:pStyle w:val="style0"/>
        <w:spacing w:after="0" w:lineRule="auto" w:line="240"/>
        <w:ind w:firstLine="708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- проблемы, связанные с ходом Конкурса, если они возникли в результате событий, которые Организатор не мог предвидеть и предотвратить, в частности, событий непреодолимой силы;</w:t>
      </w:r>
    </w:p>
    <w:p>
      <w:pPr>
        <w:pStyle w:val="style0"/>
        <w:spacing w:after="0" w:lineRule="auto" w:line="240"/>
        <w:ind w:firstLine="708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- проблемы и задержки с получением подарка, если участник прислал неточную или неполную запрашиваемую информацию и перебои в работе почтовых/курьерских служб;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- за какие бы то ни было проблемы, связанные со скоростью отправки писем, сообщений участниками Конкурса. </w:t>
      </w:r>
    </w:p>
    <w:p>
      <w:pPr>
        <w:pStyle w:val="style0"/>
        <w:spacing w:after="0" w:lineRule="auto" w:line="240"/>
        <w:ind w:firstLine="708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3.2. Жалобы, связанные с проведением Конкурса, должны быть направлены по электронной почте на адрес Организатора: </w:t>
      </w:r>
      <w:r>
        <w:rPr>
          <w:rFonts w:ascii="Times New Roman" w:cs="Times New Roman" w:hAnsi="Times New Roman"/>
          <w:sz w:val="26"/>
          <w:szCs w:val="26"/>
          <w:lang w:val="en-US"/>
        </w:rPr>
        <w:t>arhtv</w:t>
      </w:r>
      <w:r>
        <w:rPr>
          <w:rFonts w:ascii="Times New Roman" w:cs="Times New Roman" w:hAnsi="Times New Roman"/>
          <w:sz w:val="26"/>
          <w:szCs w:val="26"/>
        </w:rPr>
        <w:t>-</w:t>
      </w:r>
      <w:r>
        <w:rPr>
          <w:rFonts w:ascii="Times New Roman" w:cs="Times New Roman" w:hAnsi="Times New Roman"/>
          <w:sz w:val="26"/>
          <w:szCs w:val="26"/>
          <w:lang w:val="en-US"/>
        </w:rPr>
        <w:t>info</w:t>
      </w:r>
      <w:r>
        <w:rPr>
          <w:rFonts w:ascii="Times New Roman" w:cs="Times New Roman" w:hAnsi="Times New Roman"/>
          <w:sz w:val="26"/>
          <w:szCs w:val="26"/>
        </w:rPr>
        <w:t>@</w:t>
      </w:r>
      <w:r>
        <w:rPr>
          <w:rFonts w:ascii="Times New Roman" w:cs="Times New Roman" w:hAnsi="Times New Roman"/>
          <w:sz w:val="26"/>
          <w:szCs w:val="26"/>
          <w:lang w:val="en-US"/>
        </w:rPr>
        <w:t>mail</w:t>
      </w:r>
      <w:r>
        <w:rPr>
          <w:rFonts w:ascii="Times New Roman" w:cs="Times New Roman" w:hAnsi="Times New Roman"/>
          <w:sz w:val="26"/>
          <w:szCs w:val="26"/>
        </w:rPr>
        <w:t>.</w:t>
      </w:r>
      <w:r>
        <w:rPr>
          <w:rFonts w:ascii="Times New Roman" w:cs="Times New Roman" w:hAnsi="Times New Roman"/>
          <w:sz w:val="26"/>
          <w:szCs w:val="26"/>
          <w:lang w:val="en-US"/>
        </w:rPr>
        <w:t>ru</w:t>
      </w:r>
      <w:r>
        <w:rPr>
          <w:rFonts w:ascii="Times New Roman" w:cs="Times New Roman" w:hAnsi="Times New Roman"/>
          <w:sz w:val="26"/>
          <w:szCs w:val="26"/>
        </w:rPr>
        <w:t xml:space="preserve"> или по почте: 163000, г. Архангельск, пр. Троицкий, 52, оф. 1308. Жалобу участника Организатор рассматривает в течение 10 дней с момента её получения.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3.3. Организатор оставляет за собой право изменить постановления Правил в случае изменений в законодательстве или по другой уважительной причине. 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3.4. Имена, отчества, фамилии, фотоматериалы с изображением Победителей, связанные с участием в Конкурсе, а также интервью и иные материалы о них могут быть использованы Организатором для выполнения обязательств по проведению Конкурса или в иных целях, не противоречащих законодательству РФ, без выплаты победителям каких-либо вознаграждений.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>Участие в Конкурсе означает согласие на публикацию личных данных в целях освещения итогов Конкурса и на получение сообщений рекламного и информационного характера.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3.5. В случае невостребования в течение 30 дней или отказа по любым причинам Победителей Конкурса от получения подарка, Организатор оставляет за собой право соответствующего уменьшения их общего количества. При этом указанные подарки не выдаются и используются Организатором по своему усмотрению.</w:t>
      </w:r>
    </w:p>
    <w:p>
      <w:pPr>
        <w:pStyle w:val="style0"/>
        <w:spacing w:after="0" w:lineRule="auto" w:line="240"/>
        <w:ind w:firstLine="709"/>
        <w:jc w:val="both"/>
        <w:rPr>
          <w:sz w:val="28"/>
          <w:szCs w:val="28"/>
        </w:rPr>
      </w:pPr>
      <w:r>
        <w:rPr>
          <w:rStyle w:val="style4098"/>
          <w:rFonts w:ascii="Times New Roman" w:cs="Times New Roman" w:hAnsi="Times New Roman"/>
          <w:color w:val="000000"/>
          <w:sz w:val="26"/>
          <w:szCs w:val="26"/>
        </w:rPr>
        <w:t>3.6. Выплата денежного эквивалента подарка не предусмотрена.</w:t>
      </w:r>
    </w:p>
    <w:sectPr>
      <w:pgSz w:w="11906" w:h="16838" w:orient="portrait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egoe UI"/>
    <w:panose1 w:val="020b0502040002020203"/>
    <w:charset w:val="cc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0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altName w:val="Lucida Sans Unicode"/>
    <w:panose1 w:val="020b0602030005020204"/>
    <w:charset w:val="cc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8D1A9CB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  <w:b w:val="false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fals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2">
      <w:start w:val="1"/>
      <w:numFmt w:val="none"/>
      <w:pStyle w:val="style3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lineRule="auto" w:line="256"/>
    </w:pPr>
    <w:rPr/>
  </w:style>
  <w:style w:type="paragraph" w:styleId="style3">
    <w:name w:val="heading 3"/>
    <w:basedOn w:val="style0"/>
    <w:next w:val="style0"/>
    <w:link w:val="style4099"/>
    <w:qFormat/>
    <w:pPr>
      <w:keepNext/>
      <w:numPr>
        <w:ilvl w:val="2"/>
        <w:numId w:val="1"/>
      </w:numPr>
      <w:suppressAutoHyphens/>
      <w:autoSpaceDE w:val="false"/>
      <w:spacing w:after="0" w:lineRule="auto" w:line="360"/>
      <w:jc w:val="both"/>
      <w:outlineLvl w:val="2"/>
    </w:pPr>
    <w:rPr>
      <w:rFonts w:ascii="Times New Roman" w:cs="Times New Roman" w:eastAsia="Times New Roman" w:hAnsi="Times New Roman"/>
      <w:sz w:val="32"/>
      <w:szCs w:val="32"/>
      <w:lang w:eastAsia="ar-SA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7">
    <w:name w:val="Текст выноски Знак"/>
    <w:basedOn w:val="style65"/>
    <w:next w:val="style4097"/>
    <w:link w:val="style153"/>
    <w:uiPriority w:val="99"/>
    <w:rPr>
      <w:rFonts w:ascii="Segoe UI" w:cs="Segoe UI" w:hAnsi="Segoe UI"/>
      <w:sz w:val="18"/>
      <w:szCs w:val="18"/>
    </w:rPr>
  </w:style>
  <w:style w:type="character" w:customStyle="1" w:styleId="style4098">
    <w:name w:val="normaltextrun"/>
    <w:basedOn w:val="style65"/>
    <w:next w:val="style4098"/>
  </w:style>
  <w:style w:type="character" w:customStyle="1" w:styleId="style4099">
    <w:name w:val="Заголовок 3 Знак"/>
    <w:basedOn w:val="style65"/>
    <w:next w:val="style4099"/>
    <w:link w:val="style3"/>
    <w:rPr>
      <w:rFonts w:ascii="Times New Roman" w:cs="Times New Roman" w:eastAsia="Times New Roman" w:hAnsi="Times New Roman"/>
      <w:sz w:val="32"/>
      <w:szCs w:val="32"/>
      <w:lang w:eastAsia="ar-SA"/>
    </w:rPr>
  </w:style>
  <w:style w:type="paragraph" w:customStyle="1" w:styleId="style4100">
    <w:name w:val="Заголовок"/>
    <w:basedOn w:val="style0"/>
    <w:next w:val="style66"/>
    <w:pPr>
      <w:keepNext/>
      <w:suppressAutoHyphens/>
      <w:spacing w:before="240" w:after="120" w:lineRule="auto" w:line="240"/>
    </w:pPr>
    <w:rPr>
      <w:rFonts w:ascii="Arial" w:cs="Tahoma" w:eastAsia="Lucida Sans Unicode" w:hAnsi="Arial"/>
      <w:sz w:val="28"/>
      <w:szCs w:val="28"/>
      <w:lang w:eastAsia="ar-SA"/>
    </w:rPr>
  </w:style>
  <w:style w:type="paragraph" w:styleId="style67">
    <w:name w:val="Body Text Indent"/>
    <w:basedOn w:val="style0"/>
    <w:next w:val="style67"/>
    <w:link w:val="style4101"/>
    <w:pPr>
      <w:suppressAutoHyphens/>
      <w:autoSpaceDE w:val="false"/>
      <w:spacing w:after="0" w:lineRule="atLeast" w:line="100"/>
      <w:jc w:val="both"/>
    </w:pPr>
    <w:rPr>
      <w:rFonts w:ascii="Times New Roman" w:cs="Times New Roman" w:eastAsia="Times New Roman" w:hAnsi="Times New Roman"/>
      <w:sz w:val="20"/>
      <w:szCs w:val="20"/>
      <w:lang w:eastAsia="ar-SA"/>
    </w:rPr>
  </w:style>
  <w:style w:type="character" w:customStyle="1" w:styleId="style4101">
    <w:name w:val="Основной текст с отступом Знак"/>
    <w:basedOn w:val="style65"/>
    <w:next w:val="style4101"/>
    <w:link w:val="style67"/>
    <w:rPr>
      <w:rFonts w:ascii="Times New Roman" w:cs="Times New Roman" w:eastAsia="Times New Roman" w:hAnsi="Times New Roman"/>
      <w:sz w:val="20"/>
      <w:szCs w:val="20"/>
      <w:lang w:eastAsia="ar-SA"/>
    </w:rPr>
  </w:style>
  <w:style w:type="paragraph" w:styleId="style66">
    <w:name w:val="Body Text"/>
    <w:basedOn w:val="style0"/>
    <w:next w:val="style66"/>
    <w:link w:val="style4102"/>
    <w:uiPriority w:val="99"/>
    <w:pPr>
      <w:spacing w:after="120"/>
    </w:pPr>
    <w:rPr/>
  </w:style>
  <w:style w:type="character" w:customStyle="1" w:styleId="style4102">
    <w:name w:val="Основной текст Знак"/>
    <w:basedOn w:val="style65"/>
    <w:next w:val="style4102"/>
    <w:link w:val="style66"/>
    <w:uiPriority w:val="99"/>
  </w:style>
  <w:style w:type="paragraph" w:customStyle="1" w:styleId="style4103">
    <w:name w:val="s_1"/>
    <w:basedOn w:val="style0"/>
    <w:next w:val="style4103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Words>1054</Words>
  <Pages>1</Pages>
  <Characters>7084</Characters>
  <Application>WPS Office</Application>
  <DocSecurity>0</DocSecurity>
  <Paragraphs>113</Paragraphs>
  <ScaleCrop>false</ScaleCrop>
  <Company>Microsoft</Company>
  <LinksUpToDate>false</LinksUpToDate>
  <CharactersWithSpaces>8098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2023-12-20T08:13:00Z</dcterms:created>
  <dc:creator>Князева Анастасия Витальевна</dc:creator>
  <lastModifiedBy>M2102J20SG</lastModifiedBy>
  <lastPrinted>2019-12-18T13:14:00Z</lastPrinted>
  <dcterms:modified xsi:type="dcterms:W3CDTF">2023-12-25T13:00:08Z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1fb8a74d39bc415c90c566c53d030214</vt:lpwstr>
  </property>
</Properties>
</file>